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AE1" w:rsidRDefault="00C235EC" w:rsidP="00AA2264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965FA">
        <w:rPr>
          <w:rFonts w:ascii="Times New Roman" w:hAnsi="Times New Roman" w:cs="Times New Roman"/>
          <w:sz w:val="28"/>
          <w:szCs w:val="28"/>
        </w:rPr>
        <w:t>5</w:t>
      </w:r>
      <w:r w:rsidR="000053EE">
        <w:rPr>
          <w:rFonts w:ascii="Times New Roman" w:hAnsi="Times New Roman" w:cs="Times New Roman"/>
          <w:sz w:val="28"/>
          <w:szCs w:val="28"/>
        </w:rPr>
        <w:t xml:space="preserve"> </w:t>
      </w:r>
      <w:r w:rsidR="00E04C7A">
        <w:rPr>
          <w:rFonts w:ascii="Times New Roman" w:hAnsi="Times New Roman" w:cs="Times New Roman"/>
          <w:sz w:val="28"/>
          <w:szCs w:val="28"/>
        </w:rPr>
        <w:t>к разделу 6</w:t>
      </w:r>
      <w:r w:rsidR="005E3AE1" w:rsidRPr="005E3A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4CA0" w:rsidRDefault="00714CA0" w:rsidP="00714CA0">
      <w:pPr>
        <w:spacing w:after="0"/>
        <w:ind w:left="6379"/>
        <w:rPr>
          <w:rFonts w:ascii="Times New Roman" w:hAnsi="Times New Roman" w:cs="Times New Roman"/>
          <w:sz w:val="28"/>
          <w:szCs w:val="28"/>
        </w:rPr>
      </w:pPr>
    </w:p>
    <w:p w:rsidR="002D2BF5" w:rsidRPr="003C77FA" w:rsidRDefault="002D2BF5" w:rsidP="005100C2">
      <w:pPr>
        <w:spacing w:after="0" w:line="240" w:lineRule="auto"/>
        <w:jc w:val="center"/>
      </w:pPr>
      <w:r w:rsidRPr="003C77FA">
        <w:rPr>
          <w:rFonts w:ascii="Times New Roman" w:hAnsi="Times New Roman" w:cs="Times New Roman"/>
          <w:sz w:val="28"/>
          <w:szCs w:val="28"/>
        </w:rPr>
        <w:t>Карта рисков нарушения антимонопольного законодательства (</w:t>
      </w:r>
      <w:proofErr w:type="spellStart"/>
      <w:r w:rsidRPr="003C77FA">
        <w:rPr>
          <w:rFonts w:ascii="Times New Roman" w:hAnsi="Times New Roman" w:cs="Times New Roman"/>
          <w:sz w:val="28"/>
          <w:szCs w:val="28"/>
        </w:rPr>
        <w:t>комплаенс</w:t>
      </w:r>
      <w:proofErr w:type="spellEnd"/>
      <w:r w:rsidRPr="003C77FA">
        <w:rPr>
          <w:rFonts w:ascii="Times New Roman" w:hAnsi="Times New Roman" w:cs="Times New Roman"/>
          <w:sz w:val="28"/>
          <w:szCs w:val="28"/>
        </w:rPr>
        <w:t xml:space="preserve"> – рисков)</w:t>
      </w:r>
      <w:r w:rsidR="00826D6B">
        <w:rPr>
          <w:rFonts w:ascii="Times New Roman" w:hAnsi="Times New Roman" w:cs="Times New Roman"/>
          <w:sz w:val="28"/>
          <w:szCs w:val="28"/>
        </w:rPr>
        <w:t xml:space="preserve"> в</w:t>
      </w:r>
    </w:p>
    <w:p w:rsidR="002D2BF5" w:rsidRDefault="005100C2" w:rsidP="005100C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муниципальном образовании Павловский район</w:t>
      </w:r>
    </w:p>
    <w:p w:rsidR="00213E25" w:rsidRPr="003C77FA" w:rsidRDefault="00213E25" w:rsidP="002D2BF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3"/>
        <w:tblW w:w="14737" w:type="dxa"/>
        <w:tblLook w:val="04A0" w:firstRow="1" w:lastRow="0" w:firstColumn="1" w:lastColumn="0" w:noHBand="0" w:noVBand="1"/>
      </w:tblPr>
      <w:tblGrid>
        <w:gridCol w:w="2389"/>
        <w:gridCol w:w="2042"/>
        <w:gridCol w:w="1678"/>
        <w:gridCol w:w="2005"/>
        <w:gridCol w:w="1701"/>
        <w:gridCol w:w="2005"/>
        <w:gridCol w:w="2917"/>
      </w:tblGrid>
      <w:tr w:rsidR="003C77FA" w:rsidRPr="00553408" w:rsidTr="003C77FA">
        <w:tc>
          <w:tcPr>
            <w:tcW w:w="2389" w:type="dxa"/>
          </w:tcPr>
          <w:p w:rsidR="003C77FA" w:rsidRPr="003C77FA" w:rsidRDefault="003C77FA" w:rsidP="00173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7FA">
              <w:rPr>
                <w:rFonts w:ascii="Times New Roman" w:hAnsi="Times New Roman" w:cs="Times New Roman"/>
                <w:sz w:val="24"/>
                <w:szCs w:val="24"/>
              </w:rPr>
              <w:t>Выявленный риск</w:t>
            </w:r>
          </w:p>
          <w:p w:rsidR="003C77FA" w:rsidRPr="003C77FA" w:rsidRDefault="003C77FA" w:rsidP="00173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7FA">
              <w:rPr>
                <w:rFonts w:ascii="Times New Roman" w:hAnsi="Times New Roman" w:cs="Times New Roman"/>
                <w:sz w:val="24"/>
                <w:szCs w:val="24"/>
              </w:rPr>
              <w:t>(ссылка на нарушение законодательства)</w:t>
            </w:r>
          </w:p>
        </w:tc>
        <w:tc>
          <w:tcPr>
            <w:tcW w:w="2042" w:type="dxa"/>
          </w:tcPr>
          <w:p w:rsidR="003C77FA" w:rsidRDefault="003C77FA" w:rsidP="00173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7FA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  <w:p w:rsidR="003C77FA" w:rsidRPr="003C77FA" w:rsidRDefault="003C77FA" w:rsidP="00173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7FA">
              <w:rPr>
                <w:rFonts w:ascii="Times New Roman" w:hAnsi="Times New Roman" w:cs="Times New Roman"/>
                <w:sz w:val="24"/>
                <w:szCs w:val="24"/>
              </w:rPr>
              <w:t>риска</w:t>
            </w:r>
          </w:p>
        </w:tc>
        <w:tc>
          <w:tcPr>
            <w:tcW w:w="1678" w:type="dxa"/>
          </w:tcPr>
          <w:p w:rsidR="003C77FA" w:rsidRPr="003C77FA" w:rsidRDefault="003C77FA" w:rsidP="00173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7FA">
              <w:rPr>
                <w:rFonts w:ascii="Times New Roman" w:hAnsi="Times New Roman" w:cs="Times New Roman"/>
                <w:sz w:val="24"/>
                <w:szCs w:val="24"/>
              </w:rPr>
              <w:t>Уровень риска</w:t>
            </w:r>
          </w:p>
        </w:tc>
        <w:tc>
          <w:tcPr>
            <w:tcW w:w="2005" w:type="dxa"/>
          </w:tcPr>
          <w:p w:rsidR="003C77FA" w:rsidRPr="003C77FA" w:rsidRDefault="003C77FA" w:rsidP="00173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7FA">
              <w:rPr>
                <w:rFonts w:ascii="Times New Roman" w:hAnsi="Times New Roman" w:cs="Times New Roman"/>
                <w:sz w:val="24"/>
                <w:szCs w:val="24"/>
              </w:rPr>
              <w:t>Причины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условия </w:t>
            </w:r>
            <w:r w:rsidRPr="003C77FA">
              <w:rPr>
                <w:rFonts w:ascii="Times New Roman" w:hAnsi="Times New Roman" w:cs="Times New Roman"/>
                <w:sz w:val="24"/>
                <w:szCs w:val="24"/>
              </w:rPr>
              <w:t xml:space="preserve"> возникновения риска</w:t>
            </w:r>
          </w:p>
        </w:tc>
        <w:tc>
          <w:tcPr>
            <w:tcW w:w="1701" w:type="dxa"/>
          </w:tcPr>
          <w:p w:rsidR="003C77FA" w:rsidRPr="003C77FA" w:rsidRDefault="003C77FA" w:rsidP="00173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7FA">
              <w:rPr>
                <w:rFonts w:ascii="Times New Roman" w:hAnsi="Times New Roman" w:cs="Times New Roman"/>
                <w:sz w:val="24"/>
                <w:szCs w:val="24"/>
              </w:rPr>
              <w:t>Наличие (отсутствие) остаточного риска</w:t>
            </w:r>
          </w:p>
        </w:tc>
        <w:tc>
          <w:tcPr>
            <w:tcW w:w="2005" w:type="dxa"/>
          </w:tcPr>
          <w:p w:rsidR="003C77FA" w:rsidRPr="003C77FA" w:rsidRDefault="003C77FA" w:rsidP="00173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7FA">
              <w:rPr>
                <w:rFonts w:ascii="Times New Roman" w:hAnsi="Times New Roman" w:cs="Times New Roman"/>
                <w:sz w:val="24"/>
                <w:szCs w:val="24"/>
              </w:rPr>
              <w:t>Вероятность повторного возникновения риска</w:t>
            </w:r>
          </w:p>
          <w:p w:rsidR="003C77FA" w:rsidRPr="003C77FA" w:rsidRDefault="003C77FA" w:rsidP="00173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7" w:type="dxa"/>
          </w:tcPr>
          <w:p w:rsidR="003C77FA" w:rsidRPr="003C77FA" w:rsidRDefault="003C77FA" w:rsidP="00173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7FA">
              <w:rPr>
                <w:rFonts w:ascii="Times New Roman" w:hAnsi="Times New Roman" w:cs="Times New Roman"/>
                <w:sz w:val="24"/>
                <w:szCs w:val="24"/>
              </w:rPr>
              <w:t>Мероприятия по минимизации</w:t>
            </w:r>
          </w:p>
          <w:p w:rsidR="003C77FA" w:rsidRPr="003C77FA" w:rsidRDefault="003C77FA" w:rsidP="00173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7FA">
              <w:rPr>
                <w:rFonts w:ascii="Times New Roman" w:hAnsi="Times New Roman" w:cs="Times New Roman"/>
                <w:sz w:val="24"/>
                <w:szCs w:val="24"/>
              </w:rPr>
              <w:t>и устранению риска</w:t>
            </w:r>
          </w:p>
        </w:tc>
      </w:tr>
      <w:tr w:rsidR="003C77FA" w:rsidRPr="00553408" w:rsidTr="003C77FA">
        <w:tc>
          <w:tcPr>
            <w:tcW w:w="2389" w:type="dxa"/>
          </w:tcPr>
          <w:p w:rsidR="003C77FA" w:rsidRPr="00562210" w:rsidRDefault="005100C2" w:rsidP="005100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2" w:type="dxa"/>
          </w:tcPr>
          <w:p w:rsidR="003C77FA" w:rsidRPr="00562210" w:rsidRDefault="005100C2" w:rsidP="005100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8" w:type="dxa"/>
          </w:tcPr>
          <w:p w:rsidR="003C77FA" w:rsidRPr="00562210" w:rsidRDefault="005100C2" w:rsidP="005100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5" w:type="dxa"/>
          </w:tcPr>
          <w:p w:rsidR="003C77FA" w:rsidRPr="00562210" w:rsidRDefault="005100C2" w:rsidP="005100C2">
            <w:pPr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trike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3C77FA" w:rsidRPr="00562210" w:rsidRDefault="005100C2" w:rsidP="005100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05" w:type="dxa"/>
          </w:tcPr>
          <w:p w:rsidR="003C77FA" w:rsidRPr="00562210" w:rsidRDefault="005100C2" w:rsidP="005100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17" w:type="dxa"/>
          </w:tcPr>
          <w:p w:rsidR="003C77FA" w:rsidRPr="00562210" w:rsidRDefault="005100C2" w:rsidP="005100C2">
            <w:pPr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trike/>
                <w:sz w:val="24"/>
                <w:szCs w:val="24"/>
              </w:rPr>
              <w:t>-</w:t>
            </w:r>
          </w:p>
        </w:tc>
      </w:tr>
    </w:tbl>
    <w:p w:rsidR="00826D6B" w:rsidRDefault="00826D6B" w:rsidP="00213E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97BCE" w:rsidRPr="00213E25" w:rsidRDefault="00A97BCE" w:rsidP="00213E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A97BCE" w:rsidRPr="00213E25" w:rsidSect="00213E25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AE1"/>
    <w:rsid w:val="000053EE"/>
    <w:rsid w:val="00020A6B"/>
    <w:rsid w:val="000B3A38"/>
    <w:rsid w:val="001734D2"/>
    <w:rsid w:val="00213E25"/>
    <w:rsid w:val="00270F53"/>
    <w:rsid w:val="002958F2"/>
    <w:rsid w:val="002D2BF5"/>
    <w:rsid w:val="0039668D"/>
    <w:rsid w:val="003C77FA"/>
    <w:rsid w:val="004D2A6F"/>
    <w:rsid w:val="005100C2"/>
    <w:rsid w:val="0053237E"/>
    <w:rsid w:val="005E3AE1"/>
    <w:rsid w:val="00631067"/>
    <w:rsid w:val="00640E76"/>
    <w:rsid w:val="00714CA0"/>
    <w:rsid w:val="007656F8"/>
    <w:rsid w:val="00815A61"/>
    <w:rsid w:val="00826D6B"/>
    <w:rsid w:val="0084046F"/>
    <w:rsid w:val="00A75D44"/>
    <w:rsid w:val="00A97BCE"/>
    <w:rsid w:val="00AA2264"/>
    <w:rsid w:val="00AF6632"/>
    <w:rsid w:val="00C235EC"/>
    <w:rsid w:val="00D965FA"/>
    <w:rsid w:val="00E04C7A"/>
    <w:rsid w:val="00E104B8"/>
    <w:rsid w:val="00E26DF7"/>
    <w:rsid w:val="00EB3DF5"/>
    <w:rsid w:val="00EC12E4"/>
    <w:rsid w:val="00F13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97CD77-A00B-4C30-8BC3-7B0E65325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3A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2D2B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20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Полина А.. Епишина</dc:creator>
  <cp:lastModifiedBy>Литвиненко</cp:lastModifiedBy>
  <cp:revision>15</cp:revision>
  <cp:lastPrinted>2019-01-15T11:59:00Z</cp:lastPrinted>
  <dcterms:created xsi:type="dcterms:W3CDTF">2020-01-14T10:28:00Z</dcterms:created>
  <dcterms:modified xsi:type="dcterms:W3CDTF">2020-02-03T14:02:00Z</dcterms:modified>
</cp:coreProperties>
</file>